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B452D" w14:textId="28457216" w:rsidR="00CB72F3" w:rsidRPr="00DC51BB" w:rsidRDefault="00CB72F3" w:rsidP="00CB72F3">
      <w:pPr>
        <w:rPr>
          <w:b/>
          <w:bCs/>
        </w:rPr>
      </w:pPr>
      <w:r w:rsidRPr="00DC51BB">
        <w:rPr>
          <w:rFonts w:hint="eastAsia"/>
          <w:b/>
          <w:bCs/>
        </w:rPr>
        <w:t>一般社団法人ワンウェルフェア正会員及び正会員</w:t>
      </w:r>
      <w:r w:rsidR="00DC51BB">
        <w:rPr>
          <w:rFonts w:hint="eastAsia"/>
          <w:b/>
          <w:bCs/>
        </w:rPr>
        <w:t>等</w:t>
      </w:r>
      <w:r w:rsidRPr="00DC51BB">
        <w:rPr>
          <w:b/>
          <w:bCs/>
        </w:rPr>
        <w:t>に所属する</w:t>
      </w:r>
      <w:r w:rsidRPr="00DC51BB">
        <w:rPr>
          <w:rFonts w:hint="eastAsia"/>
          <w:b/>
          <w:bCs/>
        </w:rPr>
        <w:t>各職種</w:t>
      </w:r>
      <w:r w:rsidRPr="00DC51BB">
        <w:rPr>
          <w:b/>
          <w:bCs/>
        </w:rPr>
        <w:t>が実践研究等において</w:t>
      </w:r>
      <w:r w:rsidRPr="00DC51BB">
        <w:rPr>
          <w:rFonts w:hint="eastAsia"/>
          <w:b/>
          <w:bCs/>
        </w:rPr>
        <w:t>事例を取り扱う際のガイドライン</w:t>
      </w:r>
    </w:p>
    <w:p w14:paraId="1955DF60" w14:textId="77777777" w:rsidR="00CB72F3" w:rsidRDefault="00CB72F3" w:rsidP="00CB72F3">
      <w:pPr>
        <w:ind w:firstLineChars="3000" w:firstLine="6300"/>
      </w:pPr>
      <w:r>
        <w:rPr>
          <w:rFonts w:hint="eastAsia"/>
        </w:rPr>
        <w:t>ガイドライン第</w:t>
      </w:r>
      <w:r>
        <w:t xml:space="preserve"> 2 号</w:t>
      </w:r>
    </w:p>
    <w:p w14:paraId="2521B969" w14:textId="7CD2E88F" w:rsidR="00CB72F3" w:rsidRDefault="00CB72F3" w:rsidP="00CB72F3">
      <w:pPr>
        <w:ind w:firstLineChars="3000" w:firstLine="6300"/>
      </w:pPr>
      <w:r>
        <w:t>20</w:t>
      </w:r>
      <w:r>
        <w:rPr>
          <w:rFonts w:hint="eastAsia"/>
        </w:rPr>
        <w:t>22年7</w:t>
      </w:r>
      <w:r>
        <w:t>月</w:t>
      </w:r>
      <w:r>
        <w:rPr>
          <w:rFonts w:hint="eastAsia"/>
        </w:rPr>
        <w:t>23</w:t>
      </w:r>
      <w:r>
        <w:t>日制定</w:t>
      </w:r>
    </w:p>
    <w:p w14:paraId="417D6DEE" w14:textId="7EC246FF" w:rsidR="00CB72F3" w:rsidRDefault="00CB72F3" w:rsidP="004C73B5">
      <w:pPr>
        <w:ind w:firstLineChars="100" w:firstLine="210"/>
      </w:pPr>
      <w:r>
        <w:rPr>
          <w:rFonts w:hint="eastAsia"/>
        </w:rPr>
        <w:t>各職種はそれぞれの関連する法</w:t>
      </w:r>
      <w:r>
        <w:t>において、利用者等の個人情報に対する</w:t>
      </w:r>
      <w:r>
        <w:rPr>
          <w:rFonts w:hint="eastAsia"/>
        </w:rPr>
        <w:t>秘密保持義務が課されていることがある。したがって、支援の過程において知りえた個人情報を正当な理由</w:t>
      </w:r>
    </w:p>
    <w:p w14:paraId="5AFDA63A" w14:textId="5A4693FC" w:rsidR="00CB72F3" w:rsidRDefault="00CB72F3" w:rsidP="00CB72F3">
      <w:r>
        <w:rPr>
          <w:rFonts w:hint="eastAsia"/>
        </w:rPr>
        <w:t>が無く他者に開示することは許されない。しかし、事例を記録しそれをもとに専門職間で検討することは、多くの学びを得ることができ</w:t>
      </w:r>
      <w:r>
        <w:t xml:space="preserve"> 、</w:t>
      </w:r>
      <w:r>
        <w:rPr>
          <w:rFonts w:hint="eastAsia"/>
        </w:rPr>
        <w:t>各職種</w:t>
      </w:r>
      <w:r>
        <w:t>が利用者等を支援する力量を高める最も有</w:t>
      </w:r>
      <w:r>
        <w:rPr>
          <w:rFonts w:hint="eastAsia"/>
        </w:rPr>
        <w:t>効な手段のひとつである</w:t>
      </w:r>
      <w:r>
        <w:t>。</w:t>
      </w:r>
    </w:p>
    <w:p w14:paraId="0050564F" w14:textId="711F8893" w:rsidR="00CB72F3" w:rsidRDefault="00CB72F3" w:rsidP="00CB72F3">
      <w:pPr>
        <w:ind w:firstLineChars="100" w:firstLine="210"/>
      </w:pPr>
      <w:r>
        <w:rPr>
          <w:rFonts w:hint="eastAsia"/>
        </w:rPr>
        <w:t>一般社団法人ワンウェルフェアの倫理綱領をふまえて、各職種が自らの力量を高めることは、利用者等の利益につながる。このことを目的にする限りにおいて、事例を検討することができる。</w:t>
      </w:r>
    </w:p>
    <w:p w14:paraId="41A565F8" w14:textId="2E4DACEB" w:rsidR="00CB72F3" w:rsidRDefault="00CB72F3" w:rsidP="00CB72F3">
      <w:pPr>
        <w:ind w:firstLineChars="100" w:firstLine="210"/>
      </w:pPr>
      <w:r>
        <w:rPr>
          <w:rFonts w:hint="eastAsia"/>
        </w:rPr>
        <w:t>以上のことから、事例を扱う際には、できる限り個人情報に対する秘密保持への配慮が必要である。当「正会員及び正会員</w:t>
      </w:r>
      <w:r w:rsidR="00DC51BB">
        <w:rPr>
          <w:rFonts w:hint="eastAsia"/>
        </w:rPr>
        <w:t>等</w:t>
      </w:r>
      <w:r>
        <w:rPr>
          <w:rFonts w:hint="eastAsia"/>
        </w:rPr>
        <w:t>に所属する各職種が実践研究等において事例を取り扱う際のガイドライン」は、配慮すべき留意点をまとめたものである。</w:t>
      </w:r>
    </w:p>
    <w:p w14:paraId="7FC2C49D" w14:textId="33BE4588" w:rsidR="00CB72F3" w:rsidRDefault="00CB72F3" w:rsidP="00CB72F3">
      <w:r>
        <w:rPr>
          <w:rFonts w:hint="eastAsia"/>
        </w:rPr>
        <w:t>なお、利用者等の個人情報に関</w:t>
      </w:r>
      <w:r>
        <w:t>する秘密の漏洩は、このガイドラインに沿った取り扱いをした</w:t>
      </w:r>
      <w:r>
        <w:rPr>
          <w:rFonts w:hint="eastAsia"/>
        </w:rPr>
        <w:t>ことにより免責されるものではない。専門機関</w:t>
      </w:r>
      <w:r>
        <w:t>及びそこに勤める職員にとって秘密保持は極めて</w:t>
      </w:r>
      <w:r>
        <w:rPr>
          <w:rFonts w:hint="eastAsia"/>
        </w:rPr>
        <w:t>重要な責務であり、万一漏洩した場合は回復が極めて困難であることを認識した上で、各々の自覚と配慮による万全の防止策を取ることが必要である。</w:t>
      </w:r>
    </w:p>
    <w:p w14:paraId="3BD96FE7" w14:textId="7ED45D05" w:rsidR="00CB72F3" w:rsidRDefault="00CB72F3" w:rsidP="00CB72F3">
      <w:r>
        <w:rPr>
          <w:rFonts w:hint="eastAsia"/>
        </w:rPr>
        <w:t>１</w:t>
      </w:r>
      <w:r w:rsidR="00DC37EF">
        <w:rPr>
          <w:rFonts w:hint="eastAsia"/>
        </w:rPr>
        <w:t xml:space="preserve">　</w:t>
      </w:r>
      <w:r>
        <w:rPr>
          <w:rFonts w:hint="eastAsia"/>
        </w:rPr>
        <w:t>事例作成上の注意</w:t>
      </w:r>
    </w:p>
    <w:p w14:paraId="5BD7507E" w14:textId="6F9FE218" w:rsidR="00CB72F3" w:rsidRDefault="00CB72F3" w:rsidP="00DC37EF">
      <w:pPr>
        <w:ind w:left="630" w:hangingChars="300" w:hanging="630"/>
      </w:pPr>
      <w:r>
        <w:rPr>
          <w:rFonts w:hint="eastAsia"/>
        </w:rPr>
        <w:t>（１）事例は正会員</w:t>
      </w:r>
      <w:r w:rsidR="00DC51BB">
        <w:rPr>
          <w:rFonts w:hint="eastAsia"/>
        </w:rPr>
        <w:t>等</w:t>
      </w:r>
      <w:r>
        <w:rPr>
          <w:rFonts w:hint="eastAsia"/>
        </w:rPr>
        <w:t>に所属する</w:t>
      </w:r>
      <w:r w:rsidR="00DC51BB">
        <w:rPr>
          <w:rFonts w:hint="eastAsia"/>
        </w:rPr>
        <w:t>者</w:t>
      </w:r>
      <w:r>
        <w:rPr>
          <w:rFonts w:hint="eastAsia"/>
        </w:rPr>
        <w:t>自身の実践を客観視しつつ、実践研究等の目的に応じ適宜作成する。</w:t>
      </w:r>
    </w:p>
    <w:p w14:paraId="6A10978F" w14:textId="16F41A26" w:rsidR="00CB72F3" w:rsidRDefault="00CB72F3" w:rsidP="00DC37EF">
      <w:pPr>
        <w:ind w:left="630" w:hangingChars="300" w:hanging="630"/>
      </w:pPr>
      <w:r>
        <w:rPr>
          <w:rFonts w:hint="eastAsia"/>
        </w:rPr>
        <w:t>（２）事例における利用者等の氏名、住所地、利用施設（機関）、援助者等の氏名、所属先名称等の固有名詞</w:t>
      </w:r>
      <w:r>
        <w:t>は、原則として無作為のアルファベットで表記し、個人、地域、施設等が</w:t>
      </w:r>
      <w:r>
        <w:rPr>
          <w:rFonts w:hint="eastAsia"/>
        </w:rPr>
        <w:t>特定されることがないようにする。</w:t>
      </w:r>
    </w:p>
    <w:p w14:paraId="19933A2B" w14:textId="77777777" w:rsidR="00CB72F3" w:rsidRDefault="00CB72F3" w:rsidP="00CB72F3">
      <w:r>
        <w:rPr>
          <w:rFonts w:hint="eastAsia"/>
        </w:rPr>
        <w:t>（３）援助者等の所属する施設名（機関名）及び職名、援助者が提供するサービス名称等は、</w:t>
      </w:r>
    </w:p>
    <w:p w14:paraId="402B48B5" w14:textId="77777777" w:rsidR="00CB72F3" w:rsidRDefault="00CB72F3" w:rsidP="00DC37EF">
      <w:pPr>
        <w:ind w:firstLineChars="300" w:firstLine="630"/>
      </w:pPr>
      <w:r>
        <w:rPr>
          <w:rFonts w:hint="eastAsia"/>
        </w:rPr>
        <w:t>原則として法律上の名称とする。</w:t>
      </w:r>
    </w:p>
    <w:p w14:paraId="57910D5C" w14:textId="77777777" w:rsidR="00CB72F3" w:rsidRDefault="00CB72F3" w:rsidP="00CB72F3">
      <w:r>
        <w:rPr>
          <w:rFonts w:hint="eastAsia"/>
        </w:rPr>
        <w:t>（４）利用者等の生年月日を記載する必要がある場合には、生年までとする。</w:t>
      </w:r>
    </w:p>
    <w:p w14:paraId="72BA78CE" w14:textId="77777777" w:rsidR="00CB72F3" w:rsidRDefault="00CB72F3" w:rsidP="00CB72F3">
      <w:r>
        <w:rPr>
          <w:rFonts w:hint="eastAsia"/>
        </w:rPr>
        <w:t>（５）利用者等の年齢は、特に必要な場合を除き、○○代前半（半ば・後半）とする。</w:t>
      </w:r>
    </w:p>
    <w:p w14:paraId="440D0CE6" w14:textId="508480F9" w:rsidR="00CB72F3" w:rsidRDefault="00CB72F3" w:rsidP="00CB72F3">
      <w:r>
        <w:rPr>
          <w:rFonts w:hint="eastAsia"/>
        </w:rPr>
        <w:t>２</w:t>
      </w:r>
      <w:r w:rsidR="00DC37EF">
        <w:rPr>
          <w:rFonts w:hint="eastAsia"/>
        </w:rPr>
        <w:t xml:space="preserve">　</w:t>
      </w:r>
      <w:r>
        <w:rPr>
          <w:rFonts w:hint="eastAsia"/>
        </w:rPr>
        <w:t>事例作成のための情報収集上の注意</w:t>
      </w:r>
    </w:p>
    <w:p w14:paraId="43B49E1C" w14:textId="77777777" w:rsidR="00CB72F3" w:rsidRDefault="00CB72F3" w:rsidP="00CB72F3">
      <w:r>
        <w:rPr>
          <w:rFonts w:hint="eastAsia"/>
        </w:rPr>
        <w:t>（１）事例作成のために利用者の個人情報を収集する場合は、目的に合わせ</w:t>
      </w:r>
    </w:p>
    <w:p w14:paraId="59F2E07A" w14:textId="0654A3EE" w:rsidR="00CB72F3" w:rsidRDefault="00CB72F3" w:rsidP="00DC37EF">
      <w:pPr>
        <w:ind w:firstLineChars="300" w:firstLine="630"/>
      </w:pPr>
      <w:r>
        <w:rPr>
          <w:rFonts w:hint="eastAsia"/>
        </w:rPr>
        <w:t>て必要最小限の収集にとどめ、直接的に必要のない情報を収集しないようにする</w:t>
      </w:r>
      <w:r>
        <w:t xml:space="preserve"> 。</w:t>
      </w:r>
    </w:p>
    <w:p w14:paraId="278DF8E2" w14:textId="7821A245" w:rsidR="00CB72F3" w:rsidRDefault="00CB72F3" w:rsidP="00DC37EF">
      <w:pPr>
        <w:ind w:left="630" w:hangingChars="300" w:hanging="630"/>
      </w:pPr>
      <w:r>
        <w:rPr>
          <w:rFonts w:hint="eastAsia"/>
        </w:rPr>
        <w:t>（２）利用者以外から収集した情報については、その事実関係や客観性を確認した上で活用する。</w:t>
      </w:r>
    </w:p>
    <w:p w14:paraId="50BAE408" w14:textId="6F2D4DD9" w:rsidR="00CB72F3" w:rsidRDefault="00CB72F3" w:rsidP="00CB72F3">
      <w:r>
        <w:rPr>
          <w:rFonts w:hint="eastAsia"/>
        </w:rPr>
        <w:t>３</w:t>
      </w:r>
      <w:r w:rsidR="00DC37EF">
        <w:rPr>
          <w:rFonts w:hint="eastAsia"/>
        </w:rPr>
        <w:t xml:space="preserve">　</w:t>
      </w:r>
      <w:r>
        <w:rPr>
          <w:rFonts w:hint="eastAsia"/>
        </w:rPr>
        <w:t>事例を研究会等で使用する際の注意</w:t>
      </w:r>
    </w:p>
    <w:p w14:paraId="3FDD4249" w14:textId="312651D0" w:rsidR="00CB72F3" w:rsidRDefault="00CB72F3" w:rsidP="00DC37EF">
      <w:pPr>
        <w:ind w:left="630" w:hangingChars="300" w:hanging="630"/>
      </w:pPr>
      <w:r>
        <w:rPr>
          <w:rFonts w:hint="eastAsia"/>
        </w:rPr>
        <w:t>（１）事例提供者は研究会の実施あたり主催者等に事例を提出する際には、提出過程におい</w:t>
      </w:r>
      <w:r>
        <w:rPr>
          <w:rFonts w:hint="eastAsia"/>
        </w:rPr>
        <w:lastRenderedPageBreak/>
        <w:t>て事例の内容が外部に漏れないように注意する（例えば、</w:t>
      </w:r>
      <w:r>
        <w:t>Eメール、FAX 等によるやりとり</w:t>
      </w:r>
      <w:r>
        <w:rPr>
          <w:rFonts w:hint="eastAsia"/>
        </w:rPr>
        <w:t>は避ける）。</w:t>
      </w:r>
    </w:p>
    <w:p w14:paraId="3816B015" w14:textId="261D661D" w:rsidR="00CB72F3" w:rsidRDefault="00CB72F3" w:rsidP="00DC37EF">
      <w:pPr>
        <w:ind w:left="630" w:hangingChars="300" w:hanging="630"/>
      </w:pPr>
      <w:r>
        <w:rPr>
          <w:rFonts w:hint="eastAsia"/>
        </w:rPr>
        <w:t>（２）事例提供者は、事例を提供することについて、原則として所属施設（機関）の上司等に承諾を得ておくこととする。</w:t>
      </w:r>
    </w:p>
    <w:p w14:paraId="7479B5B7" w14:textId="392694AD" w:rsidR="00CB72F3" w:rsidRDefault="00CB72F3" w:rsidP="00DC37EF">
      <w:pPr>
        <w:ind w:left="630" w:hangingChars="300" w:hanging="630"/>
      </w:pPr>
      <w:r>
        <w:rPr>
          <w:rFonts w:hint="eastAsia"/>
        </w:rPr>
        <w:t>（３）事例提供者及び研究会主催者は、研究会等の参加者に対して、提供された事例にまつわる内容を外部に漏らさないように注意を喚起する。</w:t>
      </w:r>
    </w:p>
    <w:p w14:paraId="7EB9D103" w14:textId="696F946D" w:rsidR="00CB72F3" w:rsidRDefault="00CB72F3" w:rsidP="00DC37EF">
      <w:pPr>
        <w:ind w:left="630" w:hangingChars="300" w:hanging="630"/>
      </w:pPr>
      <w:r>
        <w:rPr>
          <w:rFonts w:hint="eastAsia"/>
        </w:rPr>
        <w:t>（４）事例を研究会等で使用（配布）する場合は、終了時に事例提供者及び研究会主催者の責任においてすべて回収する。</w:t>
      </w:r>
    </w:p>
    <w:p w14:paraId="19B658CE" w14:textId="77777777" w:rsidR="00DC37EF" w:rsidRDefault="00CB72F3" w:rsidP="00DC37EF">
      <w:pPr>
        <w:ind w:left="630" w:hangingChars="300" w:hanging="630"/>
      </w:pPr>
      <w:r>
        <w:rPr>
          <w:rFonts w:hint="eastAsia"/>
        </w:rPr>
        <w:t>（５）事例提供者及び研究会主催者は、回収した事例を速やかに裁断処理するなどして廃棄す</w:t>
      </w:r>
      <w:r w:rsidR="00DC37EF">
        <w:rPr>
          <w:rFonts w:hint="eastAsia"/>
        </w:rPr>
        <w:t>る。</w:t>
      </w:r>
    </w:p>
    <w:p w14:paraId="3994A081" w14:textId="69269163" w:rsidR="00CB72F3" w:rsidRDefault="00CB72F3" w:rsidP="00CB72F3">
      <w:r>
        <w:rPr>
          <w:rFonts w:hint="eastAsia"/>
        </w:rPr>
        <w:t>４</w:t>
      </w:r>
      <w:r>
        <w:t xml:space="preserve"> 事例にもとづく実践論文や『事例集』等を作成する際の注意事例にもとづく実践論文や『事例集』等を作成する際の注意</w:t>
      </w:r>
    </w:p>
    <w:p w14:paraId="0C0286A1" w14:textId="389BFD7A" w:rsidR="00CB72F3" w:rsidRDefault="00CB72F3" w:rsidP="00DC37EF">
      <w:pPr>
        <w:ind w:left="630" w:hangingChars="300" w:hanging="630"/>
      </w:pPr>
      <w:r>
        <w:rPr>
          <w:rFonts w:hint="eastAsia"/>
        </w:rPr>
        <w:t>（１）論文や『事例集』等を作成する際には、援助経過や援助内容のリアリティを損なうことがない程度に事例を加工して用いる。がない程度に事例を加工して用いる。</w:t>
      </w:r>
    </w:p>
    <w:p w14:paraId="318BEC66" w14:textId="4D7369B9" w:rsidR="00CB72F3" w:rsidRDefault="00CB72F3" w:rsidP="00DC37EF">
      <w:pPr>
        <w:ind w:left="630" w:hangingChars="300" w:hanging="630"/>
      </w:pPr>
      <w:r>
        <w:rPr>
          <w:rFonts w:hint="eastAsia"/>
        </w:rPr>
        <w:t>（２）論文や『事例集』において所属施設（機関）のケース記録等を事例としてそのまま用いることは避ける。</w:t>
      </w:r>
    </w:p>
    <w:p w14:paraId="1582B12F" w14:textId="2E00BC82" w:rsidR="00CB72F3" w:rsidRDefault="00CB72F3" w:rsidP="00F22037">
      <w:pPr>
        <w:ind w:left="420" w:hangingChars="200" w:hanging="420"/>
      </w:pPr>
      <w:r>
        <w:rPr>
          <w:rFonts w:hint="eastAsia"/>
        </w:rPr>
        <w:t>（３）係争中のものや利用者と援助者の間に利害関係が生じる可能性のあるものは、論文や『事例集』としての適性を欠く恐れがあることから題材として取り扱うことは極力避ける。</w:t>
      </w:r>
    </w:p>
    <w:p w14:paraId="51D4227A" w14:textId="77777777" w:rsidR="00CB72F3" w:rsidRDefault="00CB72F3" w:rsidP="00CB72F3">
      <w:r>
        <w:rPr>
          <w:rFonts w:hint="eastAsia"/>
        </w:rPr>
        <w:t>（４）『事例集』を作成する際は、執筆者名の記載は極力避ける。</w:t>
      </w:r>
    </w:p>
    <w:p w14:paraId="51364A20" w14:textId="19F1EA0C" w:rsidR="00CB72F3" w:rsidRDefault="00CB72F3" w:rsidP="00CB72F3">
      <w:r>
        <w:rPr>
          <w:rFonts w:hint="eastAsia"/>
        </w:rPr>
        <w:t>附</w:t>
      </w:r>
      <w:r>
        <w:t>則</w:t>
      </w:r>
    </w:p>
    <w:p w14:paraId="2E9E38FC" w14:textId="115CBE1C" w:rsidR="00CB72F3" w:rsidRDefault="00CB72F3" w:rsidP="00CB72F3">
      <w:r>
        <w:rPr>
          <w:rFonts w:hint="eastAsia"/>
        </w:rPr>
        <w:t>１</w:t>
      </w:r>
      <w:r>
        <w:t xml:space="preserve"> このガイドラインは、20</w:t>
      </w:r>
      <w:r w:rsidR="00F22037">
        <w:rPr>
          <w:rFonts w:hint="eastAsia"/>
        </w:rPr>
        <w:t>22</w:t>
      </w:r>
      <w:r>
        <w:t>年</w:t>
      </w:r>
      <w:r w:rsidR="00F22037">
        <w:rPr>
          <w:rFonts w:hint="eastAsia"/>
        </w:rPr>
        <w:t>7</w:t>
      </w:r>
      <w:r>
        <w:t>月</w:t>
      </w:r>
      <w:r w:rsidR="00F22037">
        <w:rPr>
          <w:rFonts w:hint="eastAsia"/>
        </w:rPr>
        <w:t>23</w:t>
      </w:r>
      <w:r>
        <w:t>日から施行する。</w:t>
      </w:r>
    </w:p>
    <w:p w14:paraId="2DF5E368" w14:textId="2A158828" w:rsidR="00F22037" w:rsidRDefault="00F22037" w:rsidP="00CB72F3">
      <w:r w:rsidRPr="00F22037">
        <w:rPr>
          <w:rFonts w:hint="eastAsia"/>
        </w:rPr>
        <w:t>附則</w:t>
      </w:r>
    </w:p>
    <w:p w14:paraId="574CA00B" w14:textId="3B1E3825" w:rsidR="005519E9" w:rsidRDefault="00CB72F3" w:rsidP="00F22037">
      <w:pPr>
        <w:ind w:firstLineChars="100" w:firstLine="210"/>
      </w:pPr>
      <w:r>
        <w:rPr>
          <w:rFonts w:hint="eastAsia"/>
        </w:rPr>
        <w:t>このガイドラインは、一般社団法人及び一般財団法人に関する法律及び公益社団法人及び公益財団法人の認定等に関する法律の施行に伴う関係法律の整備等に関する法律第</w:t>
      </w:r>
      <w:r>
        <w:t>106条第条第11項に定項に定める公益法人の設立の登記の日から施行する。</w:t>
      </w:r>
    </w:p>
    <w:sectPr w:rsidR="005519E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2F3"/>
    <w:rsid w:val="004C73B5"/>
    <w:rsid w:val="005519E9"/>
    <w:rsid w:val="00CB72F3"/>
    <w:rsid w:val="00DC37EF"/>
    <w:rsid w:val="00DC51BB"/>
    <w:rsid w:val="00F22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57F21D"/>
  <w15:chartTrackingRefBased/>
  <w15:docId w15:val="{2EE5B004-B6AC-4A1D-AFAA-EAF704DCA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272</Words>
  <Characters>1555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Watanabe Kazuhiro</dc:creator>
  <cp:keywords/>
  <dc:description/>
  <cp:lastModifiedBy>Watanabe Kazuhiro</cp:lastModifiedBy>
  <cp:revision>3</cp:revision>
  <dcterms:created xsi:type="dcterms:W3CDTF">2022-07-17T01:09:00Z</dcterms:created>
  <dcterms:modified xsi:type="dcterms:W3CDTF">2022-07-17T04:01:00Z</dcterms:modified>
</cp:coreProperties>
</file>